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8040DA" w:rsidRDefault="00E60A28" w:rsidP="0097777D">
      <w:pPr>
        <w:jc w:val="both"/>
        <w:rPr>
          <w:rFonts w:ascii="Avenir Book" w:hAnsi="Avenir Book" w:cs="Gill Sans"/>
          <w:b/>
          <w:lang w:val="en-GB"/>
        </w:rPr>
      </w:pPr>
    </w:p>
    <w:p w14:paraId="2207A52F" w14:textId="7B7603C4" w:rsidR="00B703AF" w:rsidRPr="008040DA" w:rsidRDefault="0024025D" w:rsidP="0097777D">
      <w:pPr>
        <w:jc w:val="center"/>
        <w:rPr>
          <w:rFonts w:ascii="Avenir Book" w:hAnsi="Avenir Book" w:cs="Gill Sans"/>
          <w:b/>
          <w:lang w:val="en-GB"/>
        </w:rPr>
      </w:pPr>
      <w:r w:rsidRPr="008040DA">
        <w:rPr>
          <w:rFonts w:ascii="Avenir Book" w:hAnsi="Avenir Book" w:cs="Gill Sans"/>
          <w:b/>
          <w:lang w:val="en-GB"/>
        </w:rPr>
        <w:t>PRESTIGE HM</w:t>
      </w:r>
      <w:r w:rsidR="009A61A1" w:rsidRPr="008040DA">
        <w:rPr>
          <w:rFonts w:ascii="Avenir Book" w:hAnsi="Avenir Book" w:cs="Gill Sans"/>
          <w:b/>
          <w:lang w:val="en-GB"/>
        </w:rPr>
        <w:t>S</w:t>
      </w:r>
      <w:r w:rsidR="008C5E00">
        <w:rPr>
          <w:rFonts w:ascii="Avenir Book" w:hAnsi="Avenir Book" w:cs="Gill Sans"/>
          <w:b/>
          <w:lang w:val="en-GB"/>
        </w:rPr>
        <w:t xml:space="preserve"> TEN</w:t>
      </w:r>
    </w:p>
    <w:p w14:paraId="66ACE9FE" w14:textId="77777777" w:rsidR="00EF17DE" w:rsidRPr="008040DA" w:rsidRDefault="00EF17DE" w:rsidP="0097777D">
      <w:pPr>
        <w:jc w:val="center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17D88735" w:rsidR="00EF17DE" w:rsidRPr="008040DA" w:rsidRDefault="008C5E00" w:rsidP="0097777D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>
        <w:rPr>
          <w:rFonts w:ascii="Avenir Book" w:hAnsi="Avenir Book" w:cs="Gill Sans"/>
          <w:b/>
          <w:sz w:val="22"/>
          <w:szCs w:val="22"/>
          <w:lang w:val="en-GB"/>
        </w:rPr>
        <w:t xml:space="preserve">Celebrating the 10th anniversary of </w:t>
      </w:r>
      <w:proofErr w:type="spellStart"/>
      <w:r>
        <w:rPr>
          <w:rFonts w:ascii="Avenir Book" w:hAnsi="Avenir Book" w:cs="Gill Sans"/>
          <w:b/>
          <w:sz w:val="22"/>
          <w:szCs w:val="22"/>
          <w:lang w:val="en-GB"/>
        </w:rPr>
        <w:t>Romain</w:t>
      </w:r>
      <w:proofErr w:type="spellEnd"/>
      <w:r>
        <w:rPr>
          <w:rFonts w:ascii="Avenir Book" w:hAnsi="Avenir Book" w:cs="Gill Sans"/>
          <w:b/>
          <w:sz w:val="22"/>
          <w:szCs w:val="22"/>
          <w:lang w:val="en-GB"/>
        </w:rPr>
        <w:t xml:space="preserve"> Gauthier</w:t>
      </w:r>
    </w:p>
    <w:p w14:paraId="09E9ED13" w14:textId="77777777" w:rsidR="00134F18" w:rsidRPr="008040DA" w:rsidRDefault="00134F18" w:rsidP="0097777D">
      <w:pPr>
        <w:jc w:val="both"/>
        <w:rPr>
          <w:rFonts w:ascii="Avenir Book" w:hAnsi="Avenir Book" w:cs="Arial"/>
          <w:sz w:val="20"/>
          <w:szCs w:val="20"/>
        </w:rPr>
      </w:pPr>
    </w:p>
    <w:p w14:paraId="500483F4" w14:textId="2048355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Prestige 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HMS Ten celebrates the 10th anniversary of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Gaut</w:t>
      </w:r>
      <w:r>
        <w:rPr>
          <w:rFonts w:ascii="Avenir Book" w:hAnsi="Avenir Book" w:cs="Gill Sans"/>
          <w:sz w:val="20"/>
          <w:szCs w:val="20"/>
          <w:lang w:val="en-GB"/>
        </w:rPr>
        <w:t>h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ier and </w:t>
      </w:r>
      <w:r w:rsidR="00683A9E">
        <w:rPr>
          <w:rFonts w:ascii="Avenir Book" w:hAnsi="Avenir Book" w:cs="Gill Sans"/>
          <w:sz w:val="20"/>
          <w:szCs w:val="20"/>
          <w:lang w:val="en-GB"/>
        </w:rPr>
        <w:t>features</w:t>
      </w:r>
      <w:r>
        <w:rPr>
          <w:rFonts w:ascii="Avenir Book" w:hAnsi="Avenir Book" w:cs="Gill Sans"/>
          <w:sz w:val="20"/>
          <w:szCs w:val="20"/>
          <w:lang w:val="en-GB"/>
        </w:rPr>
        <w:t xml:space="preserve"> off-centre hours and minutes, small seconds, partially open dial,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hand-finished, in-house moveme</w:t>
      </w:r>
      <w:r>
        <w:rPr>
          <w:rFonts w:ascii="Avenir Book" w:hAnsi="Avenir Book" w:cs="Gill Sans"/>
          <w:sz w:val="20"/>
          <w:szCs w:val="20"/>
          <w:lang w:val="en-GB"/>
        </w:rPr>
        <w:t xml:space="preserve">nt visible through </w:t>
      </w:r>
      <w:r w:rsidR="00124F1C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r>
        <w:rPr>
          <w:rFonts w:ascii="Avenir Book" w:hAnsi="Avenir Book" w:cs="Gill Sans"/>
          <w:sz w:val="20"/>
          <w:szCs w:val="20"/>
          <w:lang w:val="en-GB"/>
        </w:rPr>
        <w:t>display back,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and ergonomic flat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crown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 </w:t>
      </w:r>
    </w:p>
    <w:p w14:paraId="376F7917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DF747CA" w14:textId="018CCF35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The dial of </w:t>
      </w:r>
      <w:r>
        <w:rPr>
          <w:rFonts w:ascii="Avenir Book" w:hAnsi="Avenir Book" w:cs="Gill Sans"/>
          <w:sz w:val="20"/>
          <w:szCs w:val="20"/>
          <w:lang w:val="en-GB"/>
        </w:rPr>
        <w:t xml:space="preserve">Prestige </w:t>
      </w:r>
      <w:r w:rsidRPr="0097777D">
        <w:rPr>
          <w:rFonts w:ascii="Avenir Book" w:hAnsi="Avenir Book" w:cs="Gill Sans"/>
          <w:sz w:val="20"/>
          <w:szCs w:val="20"/>
          <w:lang w:val="en-GB"/>
        </w:rPr>
        <w:t>HMS Ten is a harmonious composition of circles and arcs. Inside the chapter ring</w:t>
      </w:r>
      <w:r w:rsidR="00683A9E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is the smoothly finished, off-centre hours-minutes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subdial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bearing the R. Gauthier logo and flanked either side by a</w:t>
      </w:r>
      <w:r w:rsidR="001E1C32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>guilloche</w:t>
      </w:r>
      <w:r w:rsidR="00124F1C">
        <w:rPr>
          <w:rFonts w:ascii="Avenir Book" w:hAnsi="Avenir Book" w:cs="Gill Sans"/>
          <w:sz w:val="20"/>
          <w:szCs w:val="20"/>
          <w:lang w:val="en-GB"/>
        </w:rPr>
        <w:t xml:space="preserve"> decoration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.   </w:t>
      </w:r>
    </w:p>
    <w:p w14:paraId="1EBD8BF6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8AF1A1B" w14:textId="7029D26A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On the lower portion of the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subdial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>, sectorial seconds allows visual access to the movement below, with the balance wheel and distinctive</w:t>
      </w:r>
      <w:r w:rsidR="00C1280C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97777D">
        <w:rPr>
          <w:rFonts w:ascii="Avenir Book" w:hAnsi="Avenir Book" w:cs="Gill Sans"/>
          <w:sz w:val="20"/>
          <w:szCs w:val="20"/>
          <w:lang w:val="en-GB"/>
        </w:rPr>
        <w:t>gear driving the seconds on show. The</w:t>
      </w:r>
      <w:r w:rsidR="00D042DC">
        <w:rPr>
          <w:rFonts w:ascii="Avenir Book" w:hAnsi="Avenir Book" w:cs="Gill Sans"/>
          <w:sz w:val="20"/>
          <w:szCs w:val="20"/>
          <w:lang w:val="en-GB"/>
        </w:rPr>
        <w:t>se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three parts of the dial are fixed invisibly from beneath, lending clarity and classicism to the displays.  </w:t>
      </w:r>
    </w:p>
    <w:p w14:paraId="53D1207D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8D8369A" w14:textId="78A6FEE8" w:rsidR="0097777D" w:rsidRPr="0097777D" w:rsidRDefault="0097777D" w:rsidP="0097777D">
      <w:pPr>
        <w:jc w:val="both"/>
        <w:rPr>
          <w:rFonts w:ascii="Avenir Book" w:hAnsi="Avenir Book" w:cs="Gill Sans"/>
          <w:i/>
          <w:sz w:val="20"/>
          <w:szCs w:val="20"/>
          <w:lang w:val="en-GB"/>
        </w:rPr>
      </w:pPr>
      <w:r w:rsidRPr="0097777D">
        <w:rPr>
          <w:rFonts w:ascii="Avenir Book" w:hAnsi="Avenir Book" w:cs="Gill Sans"/>
          <w:i/>
          <w:sz w:val="20"/>
          <w:szCs w:val="20"/>
          <w:lang w:val="en-GB"/>
        </w:rPr>
        <w:t xml:space="preserve">“With </w:t>
      </w:r>
      <w:r w:rsidR="00124F1C">
        <w:rPr>
          <w:rFonts w:ascii="Avenir Book" w:hAnsi="Avenir Book" w:cs="Gill Sans"/>
          <w:i/>
          <w:sz w:val="20"/>
          <w:szCs w:val="20"/>
          <w:lang w:val="en-GB"/>
        </w:rPr>
        <w:t xml:space="preserve">Prestige </w:t>
      </w:r>
      <w:r w:rsidRPr="0097777D">
        <w:rPr>
          <w:rFonts w:ascii="Avenir Book" w:hAnsi="Avenir Book" w:cs="Gill Sans"/>
          <w:i/>
          <w:sz w:val="20"/>
          <w:szCs w:val="20"/>
          <w:lang w:val="en-GB"/>
        </w:rPr>
        <w:t>HMS Ten, supreme legibility was paramount,”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says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Gauthier. </w:t>
      </w:r>
      <w:r w:rsidRPr="0097777D">
        <w:rPr>
          <w:rFonts w:ascii="Avenir Book" w:hAnsi="Avenir Book" w:cs="Gill Sans"/>
          <w:i/>
          <w:sz w:val="20"/>
          <w:szCs w:val="20"/>
          <w:lang w:val="en-GB"/>
        </w:rPr>
        <w:t xml:space="preserve">“My idea was to have a dial with completely unobstructed views. Once the eye is drawn to the hour-minute </w:t>
      </w:r>
      <w:proofErr w:type="spellStart"/>
      <w:r w:rsidRPr="0097777D">
        <w:rPr>
          <w:rFonts w:ascii="Avenir Book" w:hAnsi="Avenir Book" w:cs="Gill Sans"/>
          <w:i/>
          <w:sz w:val="20"/>
          <w:szCs w:val="20"/>
          <w:lang w:val="en-GB"/>
        </w:rPr>
        <w:t>subdial</w:t>
      </w:r>
      <w:proofErr w:type="spellEnd"/>
      <w:r w:rsidRPr="0097777D">
        <w:rPr>
          <w:rFonts w:ascii="Avenir Book" w:hAnsi="Avenir Book" w:cs="Gill Sans"/>
          <w:i/>
          <w:sz w:val="20"/>
          <w:szCs w:val="20"/>
          <w:lang w:val="en-GB"/>
        </w:rPr>
        <w:t xml:space="preserve">, it is then naturally attracted to the sectorial seconds. Nothing disturbs the wearer’s reading of the time.  Such a timeless, elegant dial design came to me naturally because I was born in the heart of Swiss watchmaking, the </w:t>
      </w:r>
      <w:proofErr w:type="spellStart"/>
      <w:r w:rsidRPr="0097777D">
        <w:rPr>
          <w:rFonts w:ascii="Avenir Book" w:hAnsi="Avenir Book" w:cs="Gill Sans"/>
          <w:i/>
          <w:sz w:val="20"/>
          <w:szCs w:val="20"/>
          <w:lang w:val="en-GB"/>
        </w:rPr>
        <w:t>Vallée</w:t>
      </w:r>
      <w:proofErr w:type="spellEnd"/>
      <w:r w:rsidRPr="0097777D">
        <w:rPr>
          <w:rFonts w:ascii="Avenir Book" w:hAnsi="Avenir Book" w:cs="Gill Sans"/>
          <w:i/>
          <w:sz w:val="20"/>
          <w:szCs w:val="20"/>
          <w:lang w:val="en-GB"/>
        </w:rPr>
        <w:t xml:space="preserve"> de </w:t>
      </w:r>
      <w:proofErr w:type="spellStart"/>
      <w:r w:rsidRPr="0097777D">
        <w:rPr>
          <w:rFonts w:ascii="Avenir Book" w:hAnsi="Avenir Book" w:cs="Gill Sans"/>
          <w:i/>
          <w:sz w:val="20"/>
          <w:szCs w:val="20"/>
          <w:lang w:val="en-GB"/>
        </w:rPr>
        <w:t>Joux</w:t>
      </w:r>
      <w:proofErr w:type="spellEnd"/>
      <w:r w:rsidRPr="0097777D">
        <w:rPr>
          <w:rFonts w:ascii="Avenir Book" w:hAnsi="Avenir Book" w:cs="Gill Sans"/>
          <w:i/>
          <w:sz w:val="20"/>
          <w:szCs w:val="20"/>
          <w:lang w:val="en-GB"/>
        </w:rPr>
        <w:t>, and was constantly exposed to classic, historical dial design as I grew up there.”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 </w:t>
      </w:r>
    </w:p>
    <w:p w14:paraId="329A0E28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07C8FFA" w14:textId="63B90089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proofErr w:type="gramStart"/>
      <w:r w:rsidRPr="0097777D">
        <w:rPr>
          <w:rFonts w:ascii="Avenir Book" w:hAnsi="Avenir Book" w:cs="Gill Sans"/>
          <w:sz w:val="20"/>
          <w:szCs w:val="20"/>
          <w:lang w:val="en-GB"/>
        </w:rPr>
        <w:t>The graceful 41mm diameter case is distinguished by pure, clean, unbroken lines around its full perimeter</w:t>
      </w:r>
      <w:proofErr w:type="gramEnd"/>
      <w:r w:rsidRPr="0097777D">
        <w:rPr>
          <w:rFonts w:ascii="Avenir Book" w:hAnsi="Avenir Book" w:cs="Gill Sans"/>
          <w:sz w:val="20"/>
          <w:szCs w:val="20"/>
          <w:lang w:val="en-GB"/>
        </w:rPr>
        <w:t>. However, it is the absence of a normal crown that reveals just how remarkable the movement is.</w:t>
      </w:r>
      <w:r w:rsidR="00C73CA9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Placing the crown flat on the </w:t>
      </w:r>
      <w:proofErr w:type="spellStart"/>
      <w:r w:rsidRPr="0097777D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97777D">
        <w:rPr>
          <w:rFonts w:ascii="Avenir Book" w:hAnsi="Avenir Book" w:cs="Gill Sans"/>
          <w:sz w:val="20"/>
          <w:szCs w:val="20"/>
          <w:lang w:val="en-GB"/>
        </w:rPr>
        <w:t xml:space="preserve"> increases winding efficiency because energy does not need to be transmitted through 90°. It also reduces wear and stress on components. The large diameter of the crown also enables the watch to be easily wound, even while on the wrist.    </w:t>
      </w:r>
    </w:p>
    <w:p w14:paraId="78EC6742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BD9442" w14:textId="03CAEFA3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 xml:space="preserve">While the dial side treats the observer to a partial view of the movement – which was entirely conceived, developed, designed, produced, assembled and regulated by Manufacture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Gauthier – it is through the display back that this in-house calibre is fully showcased, with virtually every component bearing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Roma</w:t>
      </w:r>
      <w:r w:rsidR="00A51589">
        <w:rPr>
          <w:rFonts w:ascii="Avenir Book" w:hAnsi="Avenir Book" w:cs="Gill Sans"/>
          <w:sz w:val="20"/>
          <w:szCs w:val="20"/>
          <w:lang w:val="en-GB"/>
        </w:rPr>
        <w:t>i</w:t>
      </w:r>
      <w:r w:rsidRPr="008040DA">
        <w:rPr>
          <w:rFonts w:ascii="Avenir Book" w:hAnsi="Avenir Book" w:cs="Gill Sans"/>
          <w:sz w:val="20"/>
          <w:szCs w:val="20"/>
          <w:lang w:val="en-GB"/>
        </w:rPr>
        <w:t>n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Gauthier's distinctive touch.   </w:t>
      </w:r>
    </w:p>
    <w:p w14:paraId="59ED8FC0" w14:textId="77777777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9B0A88C" w14:textId="77777777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style finger bridges catch both the light and the eye with their seductive polished curves. The bespoke gear wheels feature circular arms providing both elegance and strength</w:t>
      </w:r>
      <w:proofErr w:type="gramStart"/>
      <w:r w:rsidRPr="008040DA">
        <w:rPr>
          <w:rFonts w:ascii="Avenir Book" w:hAnsi="Avenir Book" w:cs="Gill Sans"/>
          <w:sz w:val="20"/>
          <w:szCs w:val="20"/>
          <w:lang w:val="en-GB"/>
        </w:rPr>
        <w:t>;</w:t>
      </w:r>
      <w:proofErr w:type="gram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the polished screw heads bear a unique s-slot, enabling more torque to be applied during assembly.  </w:t>
      </w:r>
    </w:p>
    <w:p w14:paraId="593EB6A2" w14:textId="77777777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5F15265" w14:textId="77777777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 xml:space="preserve">With its distinctive curved arms and calibrated eccentric weights, the balance wheel has been designed and manufactured by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Gauthier. The regulator even features a high-efficiency triangular pallet lever, another </w:t>
      </w:r>
      <w:proofErr w:type="spellStart"/>
      <w:r w:rsidRPr="008040DA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Gauthier invention.   </w:t>
      </w:r>
    </w:p>
    <w:p w14:paraId="25F2DBF6" w14:textId="77777777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0ED3C17" w14:textId="464F8A03" w:rsidR="0097777D" w:rsidRPr="008040DA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 xml:space="preserve">The large movement bridge at the top has a </w:t>
      </w:r>
      <w:proofErr w:type="gramStart"/>
      <w:r w:rsidRPr="008040DA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revealing some of the mainspring barrel and ratchet click. The </w:t>
      </w:r>
      <w:proofErr w:type="gramStart"/>
      <w:r w:rsidRPr="008040DA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features highly polished, sharp internal bevelled angles – this </w:t>
      </w:r>
      <w:proofErr w:type="spellStart"/>
      <w:r w:rsidRPr="008040DA">
        <w:rPr>
          <w:rFonts w:ascii="Avenir Book" w:hAnsi="Avenir Book" w:cs="Gill Sans"/>
          <w:i/>
          <w:sz w:val="20"/>
          <w:szCs w:val="20"/>
          <w:lang w:val="en-GB"/>
        </w:rPr>
        <w:t>anglage</w:t>
      </w:r>
      <w:proofErr w:type="spellEnd"/>
      <w:r w:rsidRPr="008040DA">
        <w:rPr>
          <w:rFonts w:ascii="Avenir Book" w:hAnsi="Avenir Book" w:cs="Gill Sans"/>
          <w:sz w:val="20"/>
          <w:szCs w:val="20"/>
          <w:lang w:val="en-GB"/>
        </w:rPr>
        <w:t xml:space="preserve"> is the hallmark of superlative hand</w:t>
      </w:r>
      <w:r w:rsidR="00B67485">
        <w:rPr>
          <w:rFonts w:ascii="Avenir Book" w:hAnsi="Avenir Book" w:cs="Gill Sans"/>
          <w:sz w:val="20"/>
          <w:szCs w:val="20"/>
          <w:lang w:val="en-GB"/>
        </w:rPr>
        <w:t xml:space="preserve"> finish</w:t>
      </w:r>
      <w:r w:rsidRPr="008040DA">
        <w:rPr>
          <w:rFonts w:ascii="Avenir Book" w:hAnsi="Avenir Book" w:cs="Gill Sans"/>
          <w:sz w:val="20"/>
          <w:szCs w:val="20"/>
          <w:lang w:val="en-GB"/>
        </w:rPr>
        <w:t>ing.</w:t>
      </w:r>
      <w:r w:rsidR="004D0256">
        <w:rPr>
          <w:rFonts w:ascii="Avenir Book" w:hAnsi="Avenir Book" w:cs="Gill Sans"/>
          <w:sz w:val="20"/>
          <w:szCs w:val="20"/>
          <w:lang w:val="en-GB"/>
        </w:rPr>
        <w:t xml:space="preserve"> Indeed, as many as 6</w:t>
      </w:r>
      <w:r w:rsidR="004D0256" w:rsidRPr="00651284">
        <w:rPr>
          <w:rFonts w:ascii="Avenir Book" w:hAnsi="Avenir Book" w:cs="Gill Sans"/>
          <w:sz w:val="20"/>
          <w:szCs w:val="20"/>
          <w:lang w:val="en-GB"/>
        </w:rPr>
        <w:t xml:space="preserve">0 hours have been devoted to </w:t>
      </w:r>
      <w:r w:rsidR="004D0256">
        <w:rPr>
          <w:rFonts w:ascii="Avenir Book" w:hAnsi="Avenir Book" w:cs="Gill Sans"/>
          <w:sz w:val="20"/>
          <w:szCs w:val="20"/>
          <w:lang w:val="en-GB"/>
        </w:rPr>
        <w:t>hand-</w:t>
      </w:r>
      <w:r w:rsidR="004D0256" w:rsidRPr="00651284">
        <w:rPr>
          <w:rFonts w:ascii="Avenir Book" w:hAnsi="Avenir Book" w:cs="Gill Sans"/>
          <w:sz w:val="20"/>
          <w:szCs w:val="20"/>
          <w:lang w:val="en-GB"/>
        </w:rPr>
        <w:t>decorating the movement – even those co</w:t>
      </w:r>
      <w:r w:rsidR="004D0256">
        <w:rPr>
          <w:rFonts w:ascii="Avenir Book" w:hAnsi="Avenir Book" w:cs="Gill Sans"/>
          <w:sz w:val="20"/>
          <w:szCs w:val="20"/>
          <w:lang w:val="en-GB"/>
        </w:rPr>
        <w:t>mponents that are not on show.</w:t>
      </w:r>
    </w:p>
    <w:p w14:paraId="02CA362A" w14:textId="77777777" w:rsidR="0097777D" w:rsidRDefault="0097777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bookmarkStart w:id="0" w:name="_GoBack"/>
      <w:bookmarkEnd w:id="0"/>
    </w:p>
    <w:p w14:paraId="032D7A51" w14:textId="28A9C5A6" w:rsidR="0024025D" w:rsidRPr="008040DA" w:rsidRDefault="0097777D" w:rsidP="004D0256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Prestige </w:t>
      </w:r>
      <w:r w:rsidRPr="0097777D">
        <w:rPr>
          <w:rFonts w:ascii="Avenir Book" w:hAnsi="Avenir Book" w:cs="Gill Sans"/>
          <w:sz w:val="20"/>
          <w:szCs w:val="20"/>
          <w:lang w:val="en-GB"/>
        </w:rPr>
        <w:t xml:space="preserve">HMS Ten is available in three </w:t>
      </w:r>
      <w:r w:rsidR="00A05EA7">
        <w:rPr>
          <w:rFonts w:ascii="Avenir Book" w:hAnsi="Avenir Book" w:cs="Gill Sans"/>
          <w:sz w:val="20"/>
          <w:szCs w:val="20"/>
          <w:lang w:val="en-GB"/>
        </w:rPr>
        <w:t xml:space="preserve">10-piece </w:t>
      </w:r>
      <w:r w:rsidRPr="0097777D">
        <w:rPr>
          <w:rFonts w:ascii="Avenir Book" w:hAnsi="Avenir Book" w:cs="Gill Sans"/>
          <w:sz w:val="20"/>
          <w:szCs w:val="20"/>
          <w:lang w:val="en-GB"/>
        </w:rPr>
        <w:t>limited editions:</w:t>
      </w:r>
      <w:r w:rsidR="00B66245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0E643B">
        <w:rPr>
          <w:rFonts w:ascii="Avenir Book" w:hAnsi="Avenir Book" w:cs="Gill Sans"/>
          <w:sz w:val="20"/>
          <w:szCs w:val="20"/>
          <w:lang w:val="en-GB"/>
        </w:rPr>
        <w:t xml:space="preserve">18k </w:t>
      </w:r>
      <w:r w:rsidR="00B66245">
        <w:rPr>
          <w:rFonts w:ascii="Avenir Book" w:hAnsi="Avenir Book" w:cs="Gill Sans"/>
          <w:sz w:val="20"/>
          <w:szCs w:val="20"/>
          <w:lang w:val="en-GB"/>
        </w:rPr>
        <w:t xml:space="preserve">white gold, </w:t>
      </w:r>
      <w:r w:rsidR="000E643B">
        <w:rPr>
          <w:rFonts w:ascii="Avenir Book" w:hAnsi="Avenir Book" w:cs="Gill Sans"/>
          <w:sz w:val="20"/>
          <w:szCs w:val="20"/>
          <w:lang w:val="en-GB"/>
        </w:rPr>
        <w:t xml:space="preserve">18k </w:t>
      </w:r>
      <w:r w:rsidRPr="0097777D">
        <w:rPr>
          <w:rFonts w:ascii="Avenir Book" w:hAnsi="Avenir Book" w:cs="Gill Sans"/>
          <w:sz w:val="20"/>
          <w:szCs w:val="20"/>
          <w:lang w:val="en-GB"/>
        </w:rPr>
        <w:t>red gold</w:t>
      </w:r>
      <w:r w:rsidR="00B66245">
        <w:rPr>
          <w:rFonts w:ascii="Avenir Book" w:hAnsi="Avenir Book" w:cs="Gill Sans"/>
          <w:sz w:val="20"/>
          <w:szCs w:val="20"/>
          <w:lang w:val="en-GB"/>
        </w:rPr>
        <w:t xml:space="preserve"> and 950 platinum.</w:t>
      </w:r>
    </w:p>
    <w:p w14:paraId="02BA23CF" w14:textId="77777777" w:rsidR="0024025D" w:rsidRPr="008040DA" w:rsidRDefault="0024025D" w:rsidP="0097777D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08A6BD89" w:rsidR="004F11BB" w:rsidRPr="008040DA" w:rsidRDefault="0024025D" w:rsidP="0097777D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040DA">
        <w:rPr>
          <w:rFonts w:ascii="Avenir Book" w:hAnsi="Avenir Book" w:cs="Gill Sans"/>
          <w:b/>
          <w:sz w:val="20"/>
          <w:szCs w:val="20"/>
          <w:lang w:val="en-GB"/>
        </w:rPr>
        <w:t>PRESTIGE HM</w:t>
      </w:r>
      <w:r w:rsidR="00696C79" w:rsidRPr="008040DA">
        <w:rPr>
          <w:rFonts w:ascii="Avenir Book" w:hAnsi="Avenir Book" w:cs="Gill Sans"/>
          <w:b/>
          <w:sz w:val="20"/>
          <w:szCs w:val="20"/>
          <w:lang w:val="en-GB"/>
        </w:rPr>
        <w:t>S</w:t>
      </w:r>
      <w:r w:rsidR="00B9573F" w:rsidRPr="008040DA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8C5E00">
        <w:rPr>
          <w:rFonts w:ascii="Avenir Book" w:hAnsi="Avenir Book" w:cs="Gill Sans"/>
          <w:b/>
          <w:sz w:val="20"/>
          <w:szCs w:val="20"/>
          <w:lang w:val="en-GB"/>
        </w:rPr>
        <w:t xml:space="preserve">TEN </w:t>
      </w:r>
      <w:r w:rsidR="00B9573F" w:rsidRPr="008040DA">
        <w:rPr>
          <w:rFonts w:ascii="Avenir Book" w:hAnsi="Avenir Book" w:cs="Gill Sans"/>
          <w:b/>
          <w:sz w:val="20"/>
          <w:szCs w:val="20"/>
          <w:lang w:val="en-GB"/>
        </w:rPr>
        <w:t xml:space="preserve">BY ROMAIN GAUTHIER: WHITE GOLD – </w:t>
      </w:r>
      <w:r w:rsidR="00EA40B6" w:rsidRPr="008040DA">
        <w:rPr>
          <w:rFonts w:ascii="Avenir Book" w:hAnsi="Avenir Book" w:cs="Gill Sans"/>
          <w:b/>
          <w:sz w:val="20"/>
          <w:szCs w:val="20"/>
          <w:lang w:val="en-GB"/>
        </w:rPr>
        <w:t>RED GOLD</w:t>
      </w:r>
      <w:r w:rsidR="00B9573F" w:rsidRPr="008040DA">
        <w:rPr>
          <w:rFonts w:ascii="Avenir Book" w:hAnsi="Avenir Book" w:cs="Gill Sans"/>
          <w:b/>
          <w:sz w:val="20"/>
          <w:szCs w:val="20"/>
          <w:lang w:val="en-GB"/>
        </w:rPr>
        <w:t xml:space="preserve"> –</w:t>
      </w:r>
      <w:r w:rsidR="00EA40B6" w:rsidRPr="008040DA">
        <w:rPr>
          <w:rFonts w:ascii="Avenir Book" w:hAnsi="Avenir Book" w:cs="Gill Sans"/>
          <w:b/>
          <w:sz w:val="20"/>
          <w:szCs w:val="20"/>
          <w:lang w:val="en-GB"/>
        </w:rPr>
        <w:t xml:space="preserve"> PLATINUM </w:t>
      </w:r>
    </w:p>
    <w:p w14:paraId="1A98EC84" w14:textId="77777777" w:rsidR="00B9573F" w:rsidRPr="008040DA" w:rsidRDefault="00B9573F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8040DA" w:rsidRDefault="00B9573F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8040DA" w:rsidRDefault="00B9573F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36E90029" w:rsidR="00E10445" w:rsidRPr="008040DA" w:rsidRDefault="00E10445" w:rsidP="0097777D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040DA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53838E72" w14:textId="167D6134" w:rsidR="0067532C" w:rsidRPr="008040DA" w:rsidRDefault="00696C79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>18k white gold</w:t>
      </w:r>
      <w:r w:rsidR="000E643B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0E643B" w:rsidRPr="0097777D">
        <w:rPr>
          <w:rFonts w:ascii="Avenir Book" w:hAnsi="Avenir Book" w:cs="Gill Sans"/>
          <w:sz w:val="20"/>
          <w:szCs w:val="20"/>
          <w:lang w:val="en-GB"/>
        </w:rPr>
        <w:t>anthracite dial</w:t>
      </w:r>
      <w:r w:rsidR="0097777D">
        <w:rPr>
          <w:rFonts w:ascii="Avenir Book" w:hAnsi="Avenir Book" w:cs="Gill Sans"/>
          <w:sz w:val="20"/>
          <w:szCs w:val="20"/>
          <w:lang w:val="en-GB"/>
        </w:rPr>
        <w:t xml:space="preserve"> – 10-piece limited edition</w:t>
      </w:r>
    </w:p>
    <w:p w14:paraId="78FC95CF" w14:textId="079EBE99" w:rsidR="0067532C" w:rsidRPr="008040DA" w:rsidRDefault="0067532C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>18k red gold</w:t>
      </w:r>
      <w:r w:rsidR="000E643B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0E643B" w:rsidRPr="0097777D">
        <w:rPr>
          <w:rFonts w:ascii="Avenir Book" w:hAnsi="Avenir Book" w:cs="Gill Sans"/>
          <w:sz w:val="20"/>
          <w:szCs w:val="20"/>
          <w:lang w:val="en-GB"/>
        </w:rPr>
        <w:t>light dial</w:t>
      </w:r>
      <w:r w:rsidR="0097777D">
        <w:rPr>
          <w:rFonts w:ascii="Avenir Book" w:hAnsi="Avenir Book" w:cs="Gill Sans"/>
          <w:sz w:val="20"/>
          <w:szCs w:val="20"/>
          <w:lang w:val="en-GB"/>
        </w:rPr>
        <w:t xml:space="preserve"> – 10-piece limited edition</w:t>
      </w:r>
    </w:p>
    <w:p w14:paraId="75AC4B72" w14:textId="69D6134A" w:rsidR="004E1210" w:rsidRPr="008040DA" w:rsidRDefault="0024025D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040DA">
        <w:rPr>
          <w:rFonts w:ascii="Avenir Book" w:hAnsi="Avenir Book" w:cs="Gill Sans"/>
          <w:sz w:val="20"/>
          <w:szCs w:val="20"/>
          <w:lang w:val="en-GB"/>
        </w:rPr>
        <w:t>950 platinum</w:t>
      </w:r>
      <w:r w:rsidR="000E643B">
        <w:rPr>
          <w:rFonts w:ascii="Avenir Book" w:hAnsi="Avenir Book" w:cs="Gill Sans"/>
          <w:sz w:val="20"/>
          <w:szCs w:val="20"/>
          <w:lang w:val="en-GB"/>
        </w:rPr>
        <w:t xml:space="preserve"> case, </w:t>
      </w:r>
      <w:r w:rsidR="000E643B" w:rsidRPr="0097777D">
        <w:rPr>
          <w:rFonts w:ascii="Avenir Book" w:hAnsi="Avenir Book" w:cs="Gill Sans"/>
          <w:sz w:val="20"/>
          <w:szCs w:val="20"/>
          <w:lang w:val="en-GB"/>
        </w:rPr>
        <w:t>blue dial</w:t>
      </w:r>
      <w:r w:rsidR="00696C79" w:rsidRPr="008040DA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97777D">
        <w:rPr>
          <w:rFonts w:ascii="Avenir Book" w:hAnsi="Avenir Book" w:cs="Gill Sans"/>
          <w:sz w:val="20"/>
          <w:szCs w:val="20"/>
          <w:lang w:val="en-GB"/>
        </w:rPr>
        <w:t>– 10-piece limited edition</w:t>
      </w:r>
    </w:p>
    <w:p w14:paraId="4FD840AD" w14:textId="77777777" w:rsidR="0067532C" w:rsidRPr="008040DA" w:rsidRDefault="0067532C" w:rsidP="0097777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D7777DE" w14:textId="27D44CF3" w:rsidR="008040DA" w:rsidRPr="008040DA" w:rsidRDefault="00146DE3" w:rsidP="0097777D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Features and i</w:t>
      </w:r>
      <w:r w:rsidR="008040DA" w:rsidRPr="008040DA">
        <w:rPr>
          <w:rFonts w:ascii="Avenir Book" w:hAnsi="Avenir Book" w:cs="Arial"/>
          <w:b/>
          <w:sz w:val="20"/>
          <w:szCs w:val="20"/>
          <w:lang w:val="en-GB"/>
        </w:rPr>
        <w:t>ndications</w:t>
      </w:r>
    </w:p>
    <w:p w14:paraId="7B3E6BC4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Off-centre hours and minutes </w:t>
      </w:r>
      <w:proofErr w:type="spellStart"/>
      <w:r w:rsidRPr="008040DA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8040DA">
        <w:rPr>
          <w:rFonts w:ascii="Avenir Book" w:hAnsi="Avenir Book" w:cs="Arial"/>
          <w:sz w:val="20"/>
          <w:szCs w:val="20"/>
          <w:lang w:val="en-GB"/>
        </w:rPr>
        <w:t xml:space="preserve"> at 12 o’clock</w:t>
      </w:r>
    </w:p>
    <w:p w14:paraId="24B94287" w14:textId="106A92A6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Sectorial seconds at </w:t>
      </w:r>
      <w:r w:rsidR="00C1280C">
        <w:rPr>
          <w:rFonts w:ascii="Avenir Book" w:hAnsi="Avenir Book" w:cs="Arial"/>
          <w:sz w:val="20"/>
          <w:szCs w:val="20"/>
          <w:lang w:val="en-GB"/>
        </w:rPr>
        <w:t>5</w:t>
      </w:r>
      <w:r w:rsidRPr="008040DA">
        <w:rPr>
          <w:rFonts w:ascii="Avenir Book" w:hAnsi="Avenir Book" w:cs="Arial"/>
          <w:sz w:val="20"/>
          <w:szCs w:val="20"/>
          <w:lang w:val="en-GB"/>
        </w:rPr>
        <w:t xml:space="preserve"> o’clock</w:t>
      </w:r>
    </w:p>
    <w:p w14:paraId="723A067D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Dial open 4 o’clock to 8 o’clock to reveal balance wheel and seconds gear  </w:t>
      </w:r>
    </w:p>
    <w:p w14:paraId="3717D442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Multi-level dial featuring smooth and textured finishes</w:t>
      </w:r>
    </w:p>
    <w:p w14:paraId="2836C2B7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Hand-finished, in-house movement visible through display back</w:t>
      </w:r>
    </w:p>
    <w:p w14:paraId="57D8BF0B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Flat crown on </w:t>
      </w:r>
      <w:proofErr w:type="spellStart"/>
      <w:r w:rsidRPr="008040DA"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  <w:r w:rsidRPr="008040DA">
        <w:rPr>
          <w:rFonts w:ascii="Avenir Book" w:hAnsi="Avenir Book" w:cs="Arial"/>
          <w:sz w:val="20"/>
          <w:szCs w:val="20"/>
          <w:lang w:val="en-GB"/>
        </w:rPr>
        <w:t xml:space="preserve"> for ergonomic winding</w:t>
      </w:r>
    </w:p>
    <w:p w14:paraId="3125FDA9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9810F1E" w14:textId="77777777" w:rsidR="008040DA" w:rsidRPr="008040DA" w:rsidRDefault="008040DA" w:rsidP="0097777D">
      <w:pPr>
        <w:jc w:val="both"/>
        <w:rPr>
          <w:rFonts w:ascii="Avenir Book" w:hAnsi="Avenir Book" w:cs="Arial"/>
          <w:b/>
          <w:sz w:val="20"/>
          <w:szCs w:val="20"/>
        </w:rPr>
      </w:pPr>
      <w:r w:rsidRPr="008040DA">
        <w:rPr>
          <w:rFonts w:ascii="Avenir Book" w:hAnsi="Avenir Book" w:cs="Arial"/>
          <w:b/>
          <w:sz w:val="20"/>
          <w:szCs w:val="20"/>
        </w:rPr>
        <w:t>Dial and hands</w:t>
      </w:r>
    </w:p>
    <w:p w14:paraId="072DB9C2" w14:textId="1E3D2FE0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Off centre hour-minutes </w:t>
      </w:r>
      <w:proofErr w:type="spellStart"/>
      <w:r w:rsidRPr="008040DA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8040DA">
        <w:rPr>
          <w:rFonts w:ascii="Avenir Book" w:hAnsi="Avenir Book" w:cs="Arial"/>
          <w:sz w:val="20"/>
          <w:szCs w:val="20"/>
          <w:lang w:val="en-GB"/>
        </w:rPr>
        <w:t xml:space="preserve"> engraved with the R.</w:t>
      </w:r>
      <w:r w:rsidR="00C1280C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8040DA">
        <w:rPr>
          <w:rFonts w:ascii="Avenir Book" w:hAnsi="Avenir Book" w:cs="Arial"/>
          <w:sz w:val="20"/>
          <w:szCs w:val="20"/>
          <w:lang w:val="en-GB"/>
        </w:rPr>
        <w:t>Gauthier logo at 12 o’clock</w:t>
      </w:r>
    </w:p>
    <w:p w14:paraId="003C0260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Sectorial seconds at 5 o’clock</w:t>
      </w:r>
    </w:p>
    <w:p w14:paraId="1933C783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Gilded hour and minute hands where case is in gold</w:t>
      </w:r>
    </w:p>
    <w:p w14:paraId="4106D4CF" w14:textId="0C6C42F4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Rhodium-treated hour and minute hands where case is in platinum</w:t>
      </w:r>
    </w:p>
    <w:p w14:paraId="3E1ED4A7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FD0E123" w14:textId="78139184" w:rsidR="008040DA" w:rsidRPr="008040DA" w:rsidRDefault="005E762C" w:rsidP="0097777D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M</w:t>
      </w:r>
      <w:r w:rsidR="00146DE3">
        <w:rPr>
          <w:rFonts w:ascii="Avenir Book" w:hAnsi="Avenir Book" w:cs="Arial"/>
          <w:b/>
          <w:sz w:val="20"/>
          <w:szCs w:val="20"/>
          <w:lang w:val="en-GB"/>
        </w:rPr>
        <w:t>ovement and f</w:t>
      </w:r>
      <w:r w:rsidR="008040DA" w:rsidRPr="008040DA">
        <w:rPr>
          <w:rFonts w:ascii="Avenir Book" w:hAnsi="Avenir Book" w:cs="Arial"/>
          <w:b/>
          <w:sz w:val="20"/>
          <w:szCs w:val="20"/>
          <w:lang w:val="en-GB"/>
        </w:rPr>
        <w:t xml:space="preserve">inishing </w:t>
      </w:r>
    </w:p>
    <w:p w14:paraId="4B59C6B8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In-house manufacture movement Calibre 2206 HMS </w:t>
      </w:r>
    </w:p>
    <w:p w14:paraId="4E2953DD" w14:textId="45704B39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Power reserve: 60 hours </w:t>
      </w:r>
    </w:p>
    <w:p w14:paraId="22832904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Number of jewels: 22  </w:t>
      </w:r>
    </w:p>
    <w:p w14:paraId="1CC94F3A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 xml:space="preserve">Number of components: 128 </w:t>
      </w:r>
    </w:p>
    <w:p w14:paraId="71F13690" w14:textId="30B8488E" w:rsidR="008040DA" w:rsidRPr="008040DA" w:rsidRDefault="00E10F01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Balance frequency: 28,800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v</w:t>
      </w:r>
      <w:r w:rsidR="008040DA" w:rsidRPr="008040DA">
        <w:rPr>
          <w:rFonts w:ascii="Avenir Book" w:hAnsi="Avenir Book" w:cs="Arial"/>
          <w:sz w:val="20"/>
          <w:szCs w:val="20"/>
          <w:lang w:val="en-GB"/>
        </w:rPr>
        <w:t>ph</w:t>
      </w:r>
      <w:proofErr w:type="spellEnd"/>
      <w:r w:rsidR="008040DA" w:rsidRPr="008040DA">
        <w:rPr>
          <w:rFonts w:ascii="Avenir Book" w:hAnsi="Avenir Book" w:cs="Arial"/>
          <w:sz w:val="20"/>
          <w:szCs w:val="20"/>
          <w:lang w:val="en-GB"/>
        </w:rPr>
        <w:t xml:space="preserve"> / 4Hz </w:t>
      </w:r>
    </w:p>
    <w:p w14:paraId="070809B2" w14:textId="77777777" w:rsidR="005E762C" w:rsidRPr="00651284" w:rsidRDefault="005E762C" w:rsidP="005E76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6DD5A487" w14:textId="77777777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63E26E9" w14:textId="2ACE2383" w:rsidR="008040DA" w:rsidRPr="008040DA" w:rsidRDefault="00146DE3" w:rsidP="0097777D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Case</w:t>
      </w:r>
    </w:p>
    <w:p w14:paraId="096784A0" w14:textId="221703D6" w:rsidR="008040DA" w:rsidRPr="008040DA" w:rsidRDefault="00146DE3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Dimensions: 41mm x 12.1</w:t>
      </w:r>
      <w:r w:rsidR="008040DA" w:rsidRPr="008040DA">
        <w:rPr>
          <w:rFonts w:ascii="Avenir Book" w:hAnsi="Avenir Book" w:cs="Arial"/>
          <w:sz w:val="20"/>
          <w:szCs w:val="20"/>
          <w:lang w:val="en-GB"/>
        </w:rPr>
        <w:t>mm</w:t>
      </w:r>
    </w:p>
    <w:p w14:paraId="6357A8A4" w14:textId="5F029BAE" w:rsidR="008040DA" w:rsidRPr="008040DA" w:rsidRDefault="008040DA" w:rsidP="0097777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040DA">
        <w:rPr>
          <w:rFonts w:ascii="Avenir Book" w:hAnsi="Avenir Book" w:cs="Arial"/>
          <w:sz w:val="20"/>
          <w:szCs w:val="20"/>
          <w:lang w:val="en-GB"/>
        </w:rPr>
        <w:t>Water resistance: 10m/1atm/30</w:t>
      </w:r>
      <w:r w:rsidR="00C1280C">
        <w:rPr>
          <w:rFonts w:ascii="Avenir Book" w:hAnsi="Avenir Book" w:cs="Arial"/>
          <w:sz w:val="20"/>
          <w:szCs w:val="20"/>
          <w:lang w:val="en-GB"/>
        </w:rPr>
        <w:t>ft</w:t>
      </w:r>
      <w:r w:rsidRPr="008040DA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5036D38A" w14:textId="77777777" w:rsidR="007D6A13" w:rsidRDefault="007D6A13" w:rsidP="007D6A13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01F70D69" w14:textId="77777777" w:rsidR="00E10F01" w:rsidRDefault="00E10F01" w:rsidP="00E10F0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Winding and time-setting crown on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</w:p>
    <w:p w14:paraId="6F8FFD58" w14:textId="77777777" w:rsidR="00E10F01" w:rsidRDefault="00E10F01" w:rsidP="0097777D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658C0C8E" w14:textId="77777777" w:rsidR="00146DE3" w:rsidRDefault="008040DA" w:rsidP="00146DE3">
      <w:pPr>
        <w:rPr>
          <w:rFonts w:ascii="Avenir Book" w:hAnsi="Avenir Book" w:cs="Arial"/>
          <w:sz w:val="20"/>
          <w:szCs w:val="20"/>
          <w:lang w:val="en-GB"/>
        </w:rPr>
      </w:pPr>
      <w:r w:rsidRPr="00146DE3">
        <w:rPr>
          <w:rFonts w:ascii="Avenir Book" w:hAnsi="Avenir Book" w:cs="Arial"/>
          <w:b/>
          <w:sz w:val="20"/>
          <w:szCs w:val="20"/>
          <w:lang w:val="en-GB"/>
        </w:rPr>
        <w:t>Strap and buckle</w:t>
      </w:r>
    </w:p>
    <w:p w14:paraId="30A2A832" w14:textId="48CAA01E" w:rsidR="00146DE3" w:rsidRPr="001A62DF" w:rsidRDefault="00146DE3" w:rsidP="00146DE3">
      <w:pPr>
        <w:rPr>
          <w:rFonts w:ascii="Avenir Book" w:eastAsia="Times New Roman" w:hAnsi="Avenir Book" w:cs="Times New Roman"/>
          <w:sz w:val="20"/>
          <w:szCs w:val="20"/>
        </w:rPr>
      </w:pPr>
      <w:r w:rsidRPr="001A62DF">
        <w:rPr>
          <w:rFonts w:ascii="Avenir Book" w:eastAsia="Times New Roman" w:hAnsi="Avenir Book" w:cs="Arial"/>
          <w:sz w:val="20"/>
          <w:szCs w:val="20"/>
          <w:shd w:val="clear" w:color="auto" w:fill="FFFFFF"/>
        </w:rPr>
        <w:t>Alligator leather strap hand-stitched in Switzerland with red gold pin buckle where case is red gold, and white gold pin buckle where case is white gold or platinum</w:t>
      </w:r>
    </w:p>
    <w:p w14:paraId="673D3D75" w14:textId="7D90A1F8" w:rsidR="00AC3889" w:rsidRPr="008040DA" w:rsidRDefault="00AC3889" w:rsidP="0097777D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8040DA" w:rsidSect="00544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5E762C" w:rsidRDefault="005E762C" w:rsidP="00C72930">
      <w:r>
        <w:separator/>
      </w:r>
    </w:p>
  </w:endnote>
  <w:endnote w:type="continuationSeparator" w:id="0">
    <w:p w14:paraId="6A35C7D3" w14:textId="77777777" w:rsidR="005E762C" w:rsidRDefault="005E762C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95BD2" w14:textId="77777777" w:rsidR="00D46652" w:rsidRDefault="00D466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086EFAE3" w:rsidR="005E762C" w:rsidRPr="00A33C9E" w:rsidRDefault="005E762C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5E762C" w:rsidRDefault="005E762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8BE3D" w14:textId="77777777" w:rsidR="00D46652" w:rsidRDefault="00D466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5E762C" w:rsidRDefault="005E762C" w:rsidP="00C72930">
      <w:r>
        <w:separator/>
      </w:r>
    </w:p>
  </w:footnote>
  <w:footnote w:type="continuationSeparator" w:id="0">
    <w:p w14:paraId="43C36B23" w14:textId="77777777" w:rsidR="005E762C" w:rsidRDefault="005E762C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5E762C" w:rsidRDefault="005E762C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5E762C" w:rsidRDefault="005E762C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1D26465E" w:rsidR="005E762C" w:rsidRPr="00310764" w:rsidRDefault="005E762C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5D93C37D" w:rsidR="005E762C" w:rsidRPr="00A33C9E" w:rsidRDefault="005E762C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Prestige HMS Ten </w:t>
                          </w:r>
                          <w:r w:rsidR="00D46652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 w:rsidR="00D4665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White gold, red gold &amp; </w:t>
                          </w:r>
                          <w:r w:rsidR="00D46652"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 w:rsidR="00D4665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limited editions </w:t>
                          </w:r>
                          <w:r w:rsidR="00D46652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5D93C37D" w:rsidR="005E762C" w:rsidRPr="00A33C9E" w:rsidRDefault="005E762C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Prestige HMS Ten </w:t>
                    </w:r>
                    <w:r w:rsidR="00D46652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 w:rsidR="00D4665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White gold, red gold &amp; </w:t>
                    </w:r>
                    <w:r w:rsidR="00D46652"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 w:rsidR="00D4665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limited editions </w:t>
                    </w:r>
                    <w:r w:rsidR="00D46652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606639DF" wp14:editId="4CC702EB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A864B" w14:textId="77777777" w:rsidR="00D46652" w:rsidRDefault="00D466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2A5"/>
    <w:rsid w:val="00074860"/>
    <w:rsid w:val="00076563"/>
    <w:rsid w:val="000867B5"/>
    <w:rsid w:val="000A0A6B"/>
    <w:rsid w:val="000A5415"/>
    <w:rsid w:val="000B2645"/>
    <w:rsid w:val="000B284B"/>
    <w:rsid w:val="000B38AC"/>
    <w:rsid w:val="000C59AB"/>
    <w:rsid w:val="000D64BA"/>
    <w:rsid w:val="000E16B7"/>
    <w:rsid w:val="000E2B68"/>
    <w:rsid w:val="000E4BCB"/>
    <w:rsid w:val="000E643B"/>
    <w:rsid w:val="000E7112"/>
    <w:rsid w:val="001042AE"/>
    <w:rsid w:val="00107606"/>
    <w:rsid w:val="001160F6"/>
    <w:rsid w:val="00117EAA"/>
    <w:rsid w:val="001217A1"/>
    <w:rsid w:val="00124F1C"/>
    <w:rsid w:val="00130293"/>
    <w:rsid w:val="0013090B"/>
    <w:rsid w:val="001324AB"/>
    <w:rsid w:val="00134F18"/>
    <w:rsid w:val="00143262"/>
    <w:rsid w:val="00146DE3"/>
    <w:rsid w:val="001508BD"/>
    <w:rsid w:val="00154929"/>
    <w:rsid w:val="00161B18"/>
    <w:rsid w:val="0016347A"/>
    <w:rsid w:val="00175BCE"/>
    <w:rsid w:val="00181280"/>
    <w:rsid w:val="001842F8"/>
    <w:rsid w:val="001858EA"/>
    <w:rsid w:val="001951F0"/>
    <w:rsid w:val="001A1A3F"/>
    <w:rsid w:val="001A7F6F"/>
    <w:rsid w:val="001B0C04"/>
    <w:rsid w:val="001B4819"/>
    <w:rsid w:val="001B6C25"/>
    <w:rsid w:val="001C4B70"/>
    <w:rsid w:val="001C6A5E"/>
    <w:rsid w:val="001D5E8E"/>
    <w:rsid w:val="001E0562"/>
    <w:rsid w:val="001E1C32"/>
    <w:rsid w:val="001E3123"/>
    <w:rsid w:val="001E3854"/>
    <w:rsid w:val="001E7B08"/>
    <w:rsid w:val="001F17EF"/>
    <w:rsid w:val="00201A54"/>
    <w:rsid w:val="002060F2"/>
    <w:rsid w:val="002126D5"/>
    <w:rsid w:val="002220F0"/>
    <w:rsid w:val="002229B2"/>
    <w:rsid w:val="00223F9F"/>
    <w:rsid w:val="00227EBF"/>
    <w:rsid w:val="00232073"/>
    <w:rsid w:val="002321C9"/>
    <w:rsid w:val="00236C32"/>
    <w:rsid w:val="0024025D"/>
    <w:rsid w:val="002622B7"/>
    <w:rsid w:val="00270665"/>
    <w:rsid w:val="00271E5B"/>
    <w:rsid w:val="0028073E"/>
    <w:rsid w:val="002847DD"/>
    <w:rsid w:val="0028557C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90E7F"/>
    <w:rsid w:val="00395647"/>
    <w:rsid w:val="003A0046"/>
    <w:rsid w:val="003A0F78"/>
    <w:rsid w:val="003B1AD2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4404"/>
    <w:rsid w:val="004430DB"/>
    <w:rsid w:val="00443A0E"/>
    <w:rsid w:val="004509B4"/>
    <w:rsid w:val="004532F3"/>
    <w:rsid w:val="00460C5C"/>
    <w:rsid w:val="00461352"/>
    <w:rsid w:val="00462954"/>
    <w:rsid w:val="004633A8"/>
    <w:rsid w:val="00464C5D"/>
    <w:rsid w:val="00466504"/>
    <w:rsid w:val="00483999"/>
    <w:rsid w:val="004975B5"/>
    <w:rsid w:val="004A143A"/>
    <w:rsid w:val="004A31A5"/>
    <w:rsid w:val="004A5005"/>
    <w:rsid w:val="004A5154"/>
    <w:rsid w:val="004A58F0"/>
    <w:rsid w:val="004A5990"/>
    <w:rsid w:val="004A7BE4"/>
    <w:rsid w:val="004C59F5"/>
    <w:rsid w:val="004D0256"/>
    <w:rsid w:val="004D4B2D"/>
    <w:rsid w:val="004D64BF"/>
    <w:rsid w:val="004D7F24"/>
    <w:rsid w:val="004E1210"/>
    <w:rsid w:val="004E7036"/>
    <w:rsid w:val="004F11BB"/>
    <w:rsid w:val="004F4CC8"/>
    <w:rsid w:val="004F7CB5"/>
    <w:rsid w:val="0050243C"/>
    <w:rsid w:val="005204DA"/>
    <w:rsid w:val="00532C59"/>
    <w:rsid w:val="005371F5"/>
    <w:rsid w:val="0054279B"/>
    <w:rsid w:val="005434F4"/>
    <w:rsid w:val="0054451A"/>
    <w:rsid w:val="00550737"/>
    <w:rsid w:val="00562BF7"/>
    <w:rsid w:val="00565936"/>
    <w:rsid w:val="00582ABB"/>
    <w:rsid w:val="005A0074"/>
    <w:rsid w:val="005A3286"/>
    <w:rsid w:val="005A550A"/>
    <w:rsid w:val="005A6F2F"/>
    <w:rsid w:val="005D0119"/>
    <w:rsid w:val="005D6149"/>
    <w:rsid w:val="005D6879"/>
    <w:rsid w:val="005D7EA3"/>
    <w:rsid w:val="005E762C"/>
    <w:rsid w:val="005E77A2"/>
    <w:rsid w:val="005F1734"/>
    <w:rsid w:val="005F2B73"/>
    <w:rsid w:val="00605222"/>
    <w:rsid w:val="0062277E"/>
    <w:rsid w:val="00632902"/>
    <w:rsid w:val="0063337D"/>
    <w:rsid w:val="006430D4"/>
    <w:rsid w:val="0064510F"/>
    <w:rsid w:val="00651E56"/>
    <w:rsid w:val="0065340A"/>
    <w:rsid w:val="00656C2E"/>
    <w:rsid w:val="0066281E"/>
    <w:rsid w:val="006672E6"/>
    <w:rsid w:val="0067532C"/>
    <w:rsid w:val="006758B3"/>
    <w:rsid w:val="00676C44"/>
    <w:rsid w:val="0068275F"/>
    <w:rsid w:val="00683A9E"/>
    <w:rsid w:val="0068471B"/>
    <w:rsid w:val="006929CE"/>
    <w:rsid w:val="006963FA"/>
    <w:rsid w:val="00696C79"/>
    <w:rsid w:val="006A473E"/>
    <w:rsid w:val="006A477C"/>
    <w:rsid w:val="006A7F69"/>
    <w:rsid w:val="006B59C9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539C0"/>
    <w:rsid w:val="0075552A"/>
    <w:rsid w:val="007618E7"/>
    <w:rsid w:val="007675B8"/>
    <w:rsid w:val="00767A70"/>
    <w:rsid w:val="00774DDC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D6A13"/>
    <w:rsid w:val="007E1000"/>
    <w:rsid w:val="007E15CF"/>
    <w:rsid w:val="007E3F26"/>
    <w:rsid w:val="007F31F3"/>
    <w:rsid w:val="007F359B"/>
    <w:rsid w:val="008016CB"/>
    <w:rsid w:val="008040DA"/>
    <w:rsid w:val="0081398F"/>
    <w:rsid w:val="008152C0"/>
    <w:rsid w:val="00821383"/>
    <w:rsid w:val="0082405F"/>
    <w:rsid w:val="0082625A"/>
    <w:rsid w:val="0082728E"/>
    <w:rsid w:val="00836411"/>
    <w:rsid w:val="008378F4"/>
    <w:rsid w:val="00845A0E"/>
    <w:rsid w:val="008469B4"/>
    <w:rsid w:val="008509A7"/>
    <w:rsid w:val="00867904"/>
    <w:rsid w:val="00870E3B"/>
    <w:rsid w:val="00874A4C"/>
    <w:rsid w:val="008774E0"/>
    <w:rsid w:val="008778D5"/>
    <w:rsid w:val="00880EE3"/>
    <w:rsid w:val="00887A78"/>
    <w:rsid w:val="008978C9"/>
    <w:rsid w:val="008A5F07"/>
    <w:rsid w:val="008A6625"/>
    <w:rsid w:val="008B00D0"/>
    <w:rsid w:val="008B6D38"/>
    <w:rsid w:val="008C2F85"/>
    <w:rsid w:val="008C3A2A"/>
    <w:rsid w:val="008C5E00"/>
    <w:rsid w:val="008D043D"/>
    <w:rsid w:val="008D3735"/>
    <w:rsid w:val="008D4571"/>
    <w:rsid w:val="008D69CD"/>
    <w:rsid w:val="008D75D2"/>
    <w:rsid w:val="008E3C51"/>
    <w:rsid w:val="008F2FB0"/>
    <w:rsid w:val="009001EF"/>
    <w:rsid w:val="009018B5"/>
    <w:rsid w:val="009023F3"/>
    <w:rsid w:val="00911A85"/>
    <w:rsid w:val="00914DF6"/>
    <w:rsid w:val="00916638"/>
    <w:rsid w:val="00920732"/>
    <w:rsid w:val="00934F35"/>
    <w:rsid w:val="00936881"/>
    <w:rsid w:val="009429C6"/>
    <w:rsid w:val="009510F3"/>
    <w:rsid w:val="009556FA"/>
    <w:rsid w:val="0097777D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61A1"/>
    <w:rsid w:val="009A7E80"/>
    <w:rsid w:val="009B1808"/>
    <w:rsid w:val="009B1A6E"/>
    <w:rsid w:val="009B42F7"/>
    <w:rsid w:val="009C291A"/>
    <w:rsid w:val="009C347C"/>
    <w:rsid w:val="009C3E32"/>
    <w:rsid w:val="009C6E3A"/>
    <w:rsid w:val="009C72BE"/>
    <w:rsid w:val="009D3A61"/>
    <w:rsid w:val="009D63D9"/>
    <w:rsid w:val="009E3024"/>
    <w:rsid w:val="009E5A12"/>
    <w:rsid w:val="009F4055"/>
    <w:rsid w:val="00A0337E"/>
    <w:rsid w:val="00A05EA7"/>
    <w:rsid w:val="00A1017F"/>
    <w:rsid w:val="00A1161A"/>
    <w:rsid w:val="00A13257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51589"/>
    <w:rsid w:val="00A54F5C"/>
    <w:rsid w:val="00A62574"/>
    <w:rsid w:val="00A661CD"/>
    <w:rsid w:val="00A66CD9"/>
    <w:rsid w:val="00A75F6A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6326"/>
    <w:rsid w:val="00AD773E"/>
    <w:rsid w:val="00AE2D06"/>
    <w:rsid w:val="00AE378E"/>
    <w:rsid w:val="00AE64E7"/>
    <w:rsid w:val="00AF7D1B"/>
    <w:rsid w:val="00B00A82"/>
    <w:rsid w:val="00B0117A"/>
    <w:rsid w:val="00B016B8"/>
    <w:rsid w:val="00B1582A"/>
    <w:rsid w:val="00B22088"/>
    <w:rsid w:val="00B33BAF"/>
    <w:rsid w:val="00B3491E"/>
    <w:rsid w:val="00B36BAD"/>
    <w:rsid w:val="00B47CE8"/>
    <w:rsid w:val="00B54A05"/>
    <w:rsid w:val="00B563B4"/>
    <w:rsid w:val="00B61A55"/>
    <w:rsid w:val="00B62C3B"/>
    <w:rsid w:val="00B66245"/>
    <w:rsid w:val="00B67485"/>
    <w:rsid w:val="00B703AF"/>
    <w:rsid w:val="00B71275"/>
    <w:rsid w:val="00B7542D"/>
    <w:rsid w:val="00B776DA"/>
    <w:rsid w:val="00B80252"/>
    <w:rsid w:val="00B81CF7"/>
    <w:rsid w:val="00B81E4F"/>
    <w:rsid w:val="00B852AF"/>
    <w:rsid w:val="00B9573F"/>
    <w:rsid w:val="00BA6281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280C"/>
    <w:rsid w:val="00C16842"/>
    <w:rsid w:val="00C32B51"/>
    <w:rsid w:val="00C33631"/>
    <w:rsid w:val="00C34F3D"/>
    <w:rsid w:val="00C352D4"/>
    <w:rsid w:val="00C37068"/>
    <w:rsid w:val="00C4051D"/>
    <w:rsid w:val="00C41A10"/>
    <w:rsid w:val="00C44402"/>
    <w:rsid w:val="00C51D97"/>
    <w:rsid w:val="00C5553D"/>
    <w:rsid w:val="00C66633"/>
    <w:rsid w:val="00C71867"/>
    <w:rsid w:val="00C72930"/>
    <w:rsid w:val="00C737E2"/>
    <w:rsid w:val="00C73CA9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00E7"/>
    <w:rsid w:val="00CB2E65"/>
    <w:rsid w:val="00CC4382"/>
    <w:rsid w:val="00CD0695"/>
    <w:rsid w:val="00CD3364"/>
    <w:rsid w:val="00CD5B36"/>
    <w:rsid w:val="00CE15BA"/>
    <w:rsid w:val="00CF3E79"/>
    <w:rsid w:val="00CF42C9"/>
    <w:rsid w:val="00D0093B"/>
    <w:rsid w:val="00D042DC"/>
    <w:rsid w:val="00D06DB2"/>
    <w:rsid w:val="00D142D1"/>
    <w:rsid w:val="00D17261"/>
    <w:rsid w:val="00D20807"/>
    <w:rsid w:val="00D22882"/>
    <w:rsid w:val="00D32734"/>
    <w:rsid w:val="00D34D9E"/>
    <w:rsid w:val="00D372A4"/>
    <w:rsid w:val="00D42382"/>
    <w:rsid w:val="00D46652"/>
    <w:rsid w:val="00D468C7"/>
    <w:rsid w:val="00D52C26"/>
    <w:rsid w:val="00D64AAC"/>
    <w:rsid w:val="00D670AF"/>
    <w:rsid w:val="00D67BE9"/>
    <w:rsid w:val="00D73A1C"/>
    <w:rsid w:val="00D76E14"/>
    <w:rsid w:val="00D77DB7"/>
    <w:rsid w:val="00D96009"/>
    <w:rsid w:val="00DA4B5B"/>
    <w:rsid w:val="00DB0E3F"/>
    <w:rsid w:val="00DB25CF"/>
    <w:rsid w:val="00DB3440"/>
    <w:rsid w:val="00DC080B"/>
    <w:rsid w:val="00DC2307"/>
    <w:rsid w:val="00DD17C6"/>
    <w:rsid w:val="00DE0459"/>
    <w:rsid w:val="00DF7C85"/>
    <w:rsid w:val="00E048E3"/>
    <w:rsid w:val="00E10445"/>
    <w:rsid w:val="00E10F01"/>
    <w:rsid w:val="00E1397E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77A01"/>
    <w:rsid w:val="00E900BE"/>
    <w:rsid w:val="00E9455D"/>
    <w:rsid w:val="00E963E5"/>
    <w:rsid w:val="00EA0846"/>
    <w:rsid w:val="00EA40B6"/>
    <w:rsid w:val="00EB1C25"/>
    <w:rsid w:val="00EB6854"/>
    <w:rsid w:val="00EB6F25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F13091"/>
    <w:rsid w:val="00F20F40"/>
    <w:rsid w:val="00F24F55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D46AF"/>
    <w:rsid w:val="00FD6300"/>
    <w:rsid w:val="00FE2D84"/>
    <w:rsid w:val="00FE52E4"/>
    <w:rsid w:val="00FF1254"/>
    <w:rsid w:val="00FF155F"/>
    <w:rsid w:val="00FF2701"/>
    <w:rsid w:val="00FF5B60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708D7-8D20-4D41-85FE-21249F94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703</Words>
  <Characters>4012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16</cp:revision>
  <cp:lastPrinted>2016-03-08T15:10:00Z</cp:lastPrinted>
  <dcterms:created xsi:type="dcterms:W3CDTF">2016-09-30T11:02:00Z</dcterms:created>
  <dcterms:modified xsi:type="dcterms:W3CDTF">2018-03-12T14:41:00Z</dcterms:modified>
  <cp:category/>
</cp:coreProperties>
</file>